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 w:eastAsia="en-GB"/>
        </w:rPr>
        <w:t>Το</w:t>
      </w:r>
      <w:r w:rsidRPr="00FF4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  </w:t>
      </w:r>
      <w:r w:rsidRPr="00FF4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 w:eastAsia="en-GB"/>
        </w:rPr>
        <w:t xml:space="preserve"> ωράριο διδασκαλίας, των εκπαιδευτικών Δευτεροβάθμιας Εκπαίδευσης, σύμφωνα με έγγραφο του υπουργείου Παιδείας, έχει ως εξής:</w:t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Το εβδομαδιαίο υποχρεωτικό ωράριο διδασκαλίας , προσδιορίζεται με βάση τον κλάδο, τα έτη υπηρεσίας και τη διοικητική θέση του εκπαιδευτικού ως εξής:</w:t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1. </w:t>
      </w: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Με βάση τον</w:t>
      </w: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 κλάδο </w:t>
      </w: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και τα </w:t>
      </w: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έτη υπηρεσίας</w:t>
      </w: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:</w:t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4E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14E7679" wp14:editId="4A23D9B9">
            <wp:extent cx="7620000" cy="1657350"/>
            <wp:effectExtent l="0" t="0" r="0" b="0"/>
            <wp:docPr id="1" name="Picture 1" descr="https://www.esos.gr/sites/default/files/articles-legacy/stigmiotypo_2019-11-06_18.37.1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sos.gr/sites/default/files/articles-legacy/stigmiotypo_2019-11-06_18.37.15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2</w:t>
      </w: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Με βάση τη </w:t>
      </w: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διοικητική θέση </w:t>
      </w: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και τα </w:t>
      </w: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έτη υπηρεσίας:</w:t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Το υποχρεωτικό ωράριο διδασκαλίας των Διευθυντών Γυμνασίων, Γενικών και Επαγγελματικών λυκείων προσδιορίζεται με βάση τον αριθμό των τμημάτων είναι:</w:t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4E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195AE0" wp14:editId="60C023F5">
            <wp:extent cx="6122709" cy="1584252"/>
            <wp:effectExtent l="0" t="0" r="0" b="0"/>
            <wp:docPr id="2" name="Picture 2" descr="https://www.esos.gr/sites/default/files/articles-legacy/stigmiotypo_2019-11-06_18.37.26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sos.gr/sites/default/files/articles-legacy/stigmiotypo_2019-11-06_18.37.26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32" cy="15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Το υποχρεωτικό ωράριο διδασκαλίας των </w:t>
      </w: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Διευθυντών Σχολικών Εργαστηριακών Κέντρων </w:t>
      </w: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είναι:</w:t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4E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1E9F7ED" wp14:editId="27D900D0">
            <wp:extent cx="5879795" cy="678438"/>
            <wp:effectExtent l="0" t="0" r="6985" b="7620"/>
            <wp:docPr id="3" name="Picture 3" descr="https://www.esos.gr/sites/default/files/articles-legacy/stigmiotypo_2019-11-06_18.37.3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sos.gr/sites/default/files/articles-legacy/stigmiotypo_2019-11-06_18.37.32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16" cy="6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Το υποχρεωτικό ωράριο διδασκαλίας των </w:t>
      </w: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Υποδιευ</w:t>
      </w:r>
      <w:bookmarkStart w:id="0" w:name="_GoBack"/>
      <w:bookmarkEnd w:id="0"/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θυντών και Υπεύθυνων Τομέων</w:t>
      </w: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είναι:</w:t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4E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0B956FF" wp14:editId="414B55F8">
            <wp:extent cx="6107468" cy="844122"/>
            <wp:effectExtent l="0" t="0" r="7620" b="0"/>
            <wp:docPr id="4" name="Picture 4" descr="https://www.esos.gr/sites/default/files/articles-legacy/stigmiotypo_2019-11-06_18.37.3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sos.gr/sites/default/files/articles-legacy/stigmiotypo_2019-11-06_18.37.37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35" cy="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lastRenderedPageBreak/>
        <w:t xml:space="preserve">Το υποχρεωτικό ωράριο διδασκαλίας των </w:t>
      </w: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Υπεύθυνων Εργαστηρίω</w:t>
      </w: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ν είναι είκοσι (20) ώρες και μειώνεται και κατά δύο (02) ώρες για τους εκπαιδευτικούς που έχουν συμπληρώσει είκοσι (20) έτη υπηρεσίας.</w:t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Αν το υποχρεωτικό ωράριο του</w:t>
      </w:r>
      <w:r w:rsidRPr="00FF4E78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 εκπαιδευτικού </w:t>
      </w:r>
      <w:r w:rsidRPr="00FF4E7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είναι μικρότερο με βάση τον κλάδο και τα έτη υπηρεσίας τότε ως υποχρεωτικό ωράριο διδασκαλίας ισχύει το μικρότερο.</w:t>
      </w:r>
    </w:p>
    <w:p w:rsidR="00FF4E78" w:rsidRPr="00FF4E78" w:rsidRDefault="00FF4E78" w:rsidP="00FF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FF4E7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FF4E78" w:rsidRPr="00FF4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8"/>
    <w:rsid w:val="002D679A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306982166265</dc:creator>
  <cp:lastModifiedBy>306982166265</cp:lastModifiedBy>
  <cp:revision>1</cp:revision>
  <dcterms:created xsi:type="dcterms:W3CDTF">2020-09-18T09:39:00Z</dcterms:created>
  <dcterms:modified xsi:type="dcterms:W3CDTF">2020-09-18T09:42:00Z</dcterms:modified>
</cp:coreProperties>
</file>